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8F" w:rsidRPr="0048298F" w:rsidRDefault="0048298F" w:rsidP="0048298F">
      <w:pPr>
        <w:spacing w:after="0" w:line="293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  <w:lang w:eastAsia="ru-RU"/>
        </w:rPr>
      </w:pPr>
      <w:r w:rsidRPr="0048298F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  <w:lang w:eastAsia="ru-RU"/>
        </w:rPr>
        <w:t>Решение № 2-6185/2016 2-6185/2016~М-5345/2016 М-5345/2016 от 31 августа 2016 г. по делу № 2-6185/2016</w:t>
      </w:r>
    </w:p>
    <w:p w:rsidR="0048298F" w:rsidRPr="0048298F" w:rsidRDefault="0048298F" w:rsidP="0048298F">
      <w:pPr>
        <w:spacing w:after="0" w:line="195" w:lineRule="atLeast"/>
        <w:rPr>
          <w:rFonts w:ascii="Arial" w:eastAsia="Times New Roman" w:hAnsi="Arial" w:cs="Arial"/>
          <w:color w:val="8C8C8C"/>
          <w:sz w:val="15"/>
          <w:szCs w:val="15"/>
          <w:lang w:eastAsia="ru-RU"/>
        </w:rPr>
      </w:pPr>
      <w:hyperlink r:id="rId4" w:tgtFrame="_blank" w:history="1">
        <w:r w:rsidRPr="0048298F">
          <w:rPr>
            <w:rFonts w:ascii="Arial" w:eastAsia="Times New Roman" w:hAnsi="Arial" w:cs="Arial"/>
            <w:color w:val="8859A8"/>
            <w:sz w:val="15"/>
            <w:u w:val="single"/>
            <w:lang w:eastAsia="ru-RU"/>
          </w:rPr>
          <w:t>Ленинский районный суд г. Новосибирска (Новосибирская область) </w:t>
        </w:r>
      </w:hyperlink>
      <w:r w:rsidRPr="0048298F">
        <w:rPr>
          <w:rFonts w:ascii="Arial" w:eastAsia="Times New Roman" w:hAnsi="Arial" w:cs="Arial"/>
          <w:color w:val="8C8C8C"/>
          <w:sz w:val="15"/>
          <w:szCs w:val="15"/>
          <w:lang w:eastAsia="ru-RU"/>
        </w:rPr>
        <w:t xml:space="preserve">- </w:t>
      </w:r>
      <w:proofErr w:type="gramStart"/>
      <w:r w:rsidRPr="0048298F">
        <w:rPr>
          <w:rFonts w:ascii="Arial" w:eastAsia="Times New Roman" w:hAnsi="Arial" w:cs="Arial"/>
          <w:color w:val="8C8C8C"/>
          <w:sz w:val="15"/>
          <w:szCs w:val="15"/>
          <w:lang w:eastAsia="ru-RU"/>
        </w:rPr>
        <w:t>Гражданское</w:t>
      </w:r>
      <w:proofErr w:type="gramEnd"/>
    </w:p>
    <w:p w:rsidR="0048298F" w:rsidRPr="0048298F" w:rsidRDefault="0048298F" w:rsidP="0048298F">
      <w:pPr>
        <w:spacing w:after="50" w:line="244" w:lineRule="atLeast"/>
        <w:rPr>
          <w:rFonts w:ascii="Arial" w:eastAsia="Times New Roman" w:hAnsi="Arial" w:cs="Arial"/>
          <w:color w:val="8C8C8C"/>
          <w:sz w:val="19"/>
          <w:szCs w:val="19"/>
          <w:lang w:eastAsia="ru-RU"/>
        </w:rPr>
      </w:pPr>
      <w:r w:rsidRPr="0048298F">
        <w:rPr>
          <w:rFonts w:ascii="Arial" w:eastAsia="Times New Roman" w:hAnsi="Arial" w:cs="Arial"/>
          <w:color w:val="8C8C8C"/>
          <w:sz w:val="19"/>
          <w:szCs w:val="19"/>
          <w:lang w:eastAsia="ru-RU"/>
        </w:rPr>
        <w:t xml:space="preserve">Суть спора: 2.029 - Споры, возникающие из трудовых правоотношений -&gt; Дела о восстановлении на работе, государственной... -&gt; в связи с увольнением по инициативе работодателя </w:t>
      </w:r>
      <w:proofErr w:type="gramStart"/>
      <w:r w:rsidRPr="0048298F">
        <w:rPr>
          <w:rFonts w:ascii="Arial" w:eastAsia="Times New Roman" w:hAnsi="Arial" w:cs="Arial"/>
          <w:color w:val="8C8C8C"/>
          <w:sz w:val="19"/>
          <w:szCs w:val="19"/>
          <w:lang w:eastAsia="ru-RU"/>
        </w:rPr>
        <w:t xml:space="preserve">( </w:t>
      </w:r>
      <w:proofErr w:type="gramEnd"/>
      <w:r w:rsidRPr="0048298F">
        <w:rPr>
          <w:rFonts w:ascii="Arial" w:eastAsia="Times New Roman" w:hAnsi="Arial" w:cs="Arial"/>
          <w:color w:val="8C8C8C"/>
          <w:sz w:val="19"/>
          <w:szCs w:val="19"/>
          <w:lang w:eastAsia="ru-RU"/>
        </w:rPr>
        <w:t>ст.71, 81 ТК РФ)</w:t>
      </w:r>
    </w:p>
    <w:p w:rsidR="0048298F" w:rsidRPr="0048298F" w:rsidRDefault="0048298F" w:rsidP="0048298F">
      <w:pPr>
        <w:spacing w:after="250" w:line="244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pict>
          <v:rect id="_x0000_i1031" style="width:0;height:1.5pt" o:hralign="center" o:hrstd="t" o:hrnoshade="t" o:hr="t" stroked="f"/>
        </w:pict>
      </w:r>
    </w:p>
    <w:p w:rsidR="0048298F" w:rsidRPr="0048298F" w:rsidRDefault="0048298F" w:rsidP="0048298F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Дело 2-6185/2016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48298F" w:rsidRPr="0048298F" w:rsidRDefault="0048298F" w:rsidP="0048298F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8298F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РЕШЕНИЕ</w:t>
      </w:r>
    </w:p>
    <w:p w:rsidR="0048298F" w:rsidRPr="0048298F" w:rsidRDefault="0048298F" w:rsidP="0048298F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ИМЕНЕМ РОССИЙСКОЙ ФЕДЕРАЦИИ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31 августа 2016 года город Новосибирск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Ленинский районный суд г. Новосибирска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в составе судьи </w:t>
      </w:r>
      <w:proofErr w:type="spell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Лисюко</w:t>
      </w:r>
      <w:proofErr w:type="spell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Е.В.,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при секретаре судебного заседания </w:t>
      </w:r>
      <w:proofErr w:type="spell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Гулевич</w:t>
      </w:r>
      <w:proofErr w:type="spell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И.А.,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с участием прокурора </w:t>
      </w:r>
      <w:proofErr w:type="spell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Латыповой</w:t>
      </w:r>
      <w:proofErr w:type="spell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И.С.,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с участием истца Белоусовой И.В.,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представителя ответчика </w:t>
      </w:r>
      <w:proofErr w:type="spell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Русакова</w:t>
      </w:r>
      <w:proofErr w:type="spell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А.Н., Константинова Д.Д.,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рассмотрев в открытом судебном заседании гражданское дело по иску Белоусовой И.В. к</w:t>
      </w:r>
      <w:proofErr w:type="gram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обществу с ограниченной ответственностью «МС </w:t>
      </w:r>
      <w:proofErr w:type="spell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Антикор</w:t>
      </w:r>
      <w:proofErr w:type="spell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» о признании увольнения незаконным, восстановлении в должности, оплате вынужденного прогула, компенсации морального вреда,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48298F" w:rsidRPr="0048298F" w:rsidRDefault="0048298F" w:rsidP="0048298F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8298F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у с т а </w:t>
      </w:r>
      <w:proofErr w:type="spellStart"/>
      <w:r w:rsidRPr="0048298F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н</w:t>
      </w:r>
      <w:proofErr w:type="spellEnd"/>
      <w:r w:rsidRPr="0048298F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о в и </w:t>
      </w:r>
      <w:proofErr w:type="gramStart"/>
      <w:r w:rsidRPr="0048298F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л</w:t>
      </w:r>
      <w:proofErr w:type="gramEnd"/>
      <w:r w:rsidRPr="0048298F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:</w:t>
      </w:r>
    </w:p>
    <w:p w:rsidR="0048298F" w:rsidRPr="0048298F" w:rsidRDefault="0048298F" w:rsidP="0048298F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Белоусова И.В. обратилась с указанным иском, просила признать ее увольнение по ч. 4 ст. </w:t>
      </w:r>
      <w:hyperlink r:id="rId5" w:tgtFrame="_blank" w:tooltip="ТК РФ &gt;  Часть III &gt; Раздел III. Трудовой договор &gt; Глава 13. Прекращение трудового договора &gt; Статья 77. Общие основания прекращения трудового договора" w:history="1">
        <w:r w:rsidRPr="0048298F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77</w:t>
        </w:r>
      </w:hyperlink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Трудового кодекса РФ незаконным, восстановить ее в должности инженера по контролю и качеству, взыскать заработную плату за время вынужденного прогула в размере 25 908,97 руб., а также моральный вред 100 000 руб. и судебные расходы, понесенные в связи с подачей иска в размере 13</w:t>
      </w:r>
      <w:proofErr w:type="gram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200 руб.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обоснование заявленных требований указала, что с 24.03.2014 состояла в трудовых отношения с ответчиком в должности инспектора по визуальному и измерительному контролю качества окрасочных работ. 01.06.2016 была переведена в отдел контроля и качества на должность инженера по контролю и качеству.</w:t>
      </w:r>
      <w:proofErr w:type="gram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Согласно приказу № 42-ув от 22.06.2016 ее уволили по </w:t>
      </w:r>
      <w:proofErr w:type="gram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</w:t>
      </w:r>
      <w:proofErr w:type="gram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4 ст. </w:t>
      </w:r>
      <w:hyperlink r:id="rId6" w:tgtFrame="_blank" w:tooltip="ТК РФ &gt;  Часть III &gt; Раздел III. Трудовой договор &gt; Глава 13. Прекращение трудового договора &gt; Статья 77. Общие основания прекращения трудового договора" w:history="1">
        <w:r w:rsidRPr="0048298F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77</w:t>
        </w:r>
      </w:hyperlink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Трудового кодекса РФ.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Полагала свое увольнение незаконным, т.к. на момент увольнения она находилась в состоянии беременности, о чем уведомила работодателя. Незаконным увольнением ей доставлены моральные и нравственные страдания.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судебном заседании истица требования и доводы, изложенные в иске, поддержала.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Представители ответчика в судебном заседании возражали против удовлетворения иска, указывая, что 15.06.2016 Белоусова И.В. была привлечена к дисциплинарной ответственности за ненадлежащее исполнение должностных обязанностей. 19.06.2016 директором было устно предложено истице ехать в командировку, однако она ответила отказом, мотивируя состоянием беременности. Поскольку и ранее 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истица неоднократно ненадлежащим образом исполняла должностные обязанности, было принято решение о ее увольнении.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Заслушав истицу, представителей ответчика, заключение прокурора, полагавшего необходимым восстановить истицу на работе, исследовав письменные материалы дела, суд приходит к следующим выводам.</w:t>
      </w:r>
      <w:proofErr w:type="gram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Судом установлено, что Белоусова И.В. 24.03.2014 была принята в ООО «МС </w:t>
      </w:r>
      <w:proofErr w:type="spell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Антикор</w:t>
      </w:r>
      <w:proofErr w:type="spell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» в производственный отдел на должность инспектора по визуальному и измерительному контролю качества окрасочных работ с тарифной ставкой (окладом) и районным коэффициентом 10 500 руб. на основании трудового договора от 24.03.2014. Трудовой договор заключен с истицей на срок до 24.03.2015, впоследствии трудовые отношения продолжены, истице установлен полный рабочий день, выходные дни – суббота, воскресенье, а также ежегодный оплачиваемый отпуск в количестве 28 дней.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01.06.2016 Белоусова И.В. была переведена в отдел контроля качества на должность инженера по контролю и качеству.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На основании приказа генерального директора от 22.06.2016 № 23 ФИО</w:t>
      </w:r>
      <w:proofErr w:type="gram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</w:t>
      </w:r>
      <w:proofErr w:type="gram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уволена по п.4 ст.</w:t>
      </w:r>
      <w:hyperlink r:id="rId7" w:tgtFrame="_blank" w:tooltip="ТК РФ &gt;  Часть III &gt; Раздел III. Трудовой договор &gt; Глава 13. Прекращение трудового договора &gt; Статья 77. Общие основания прекращения трудового договора" w:history="1">
        <w:r w:rsidRPr="0048298F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77 ТК РФ</w:t>
        </w:r>
      </w:hyperlink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23.06.2016 Белоусова И.В. ознакомлена с приказом об увольнении, ей была вручена трудовая книжка.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соответствии с п. 23 Постановления Пленума Верховного Суда РФ от 17 марта 2004 г. N 2 "О применении судами Российской Федерации Трудового кодекса Российской Федерации", при увольнении по инициативе работодателя на него возлагается обязанность по доказыванию наличия законного основания увольнения и соблюдения установленного порядка расторжения трудового договора.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Пункт 4 части первой ст. </w:t>
      </w:r>
      <w:hyperlink r:id="rId8" w:tgtFrame="_blank" w:tooltip="ТК РФ &gt;  Часть III &gt; Раздел III. Трудовой договор &gt; Глава 13. Прекращение трудового договора &gt; Статья 77. Общие основания прекращения трудового договора" w:history="1">
        <w:r w:rsidRPr="0048298F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77 ТК РФ</w:t>
        </w:r>
      </w:hyperlink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 качестве общего основания прекращения трудового договора указывает его расторжение по инициативе работодателя.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Перечень оснований расторжения трудового договора по инициативе работодателя установлен в ст. </w:t>
      </w:r>
      <w:hyperlink r:id="rId9" w:tgtFrame="_blank" w:tooltip="ТК РФ &gt;  Часть III &gt; Раздел III. Трудовой договор &gt; Глава 13. Прекращение трудового договора &gt; Статья 81. Расторжение трудового договора по инициативе работодателя" w:history="1">
        <w:r w:rsidRPr="0048298F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81 ТК РФ</w:t>
        </w:r>
      </w:hyperlink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однако в приказе об увольнении работодатель не привел оснований для увольнения, предусмотренных Трудовым Кодексом РФ, что является нарушением порядка увольнения.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Согласно Конвенции Международной организации труда N 183 "О пересмотре Конвенции (пересмотренной) 1952 года об охране материнства" (заключена в </w:t>
      </w:r>
      <w:proofErr w:type="gram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</w:t>
      </w:r>
      <w:proofErr w:type="gram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Женеве 15 июня 2000 г.) защита беременности, в том числе путем установления гарантий для беременных женщин в сфере труда, является общей обязанностью правительств и общества (преамбула).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Трудовом кодексе Российской Федерации содержатся нормы, закрепляющие для беременных женщин повышенные гарантии по сравнению с другими его нормами, регламентирующими расторжение трудового договора.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Так, в соответствии с частью первой ст. </w:t>
      </w:r>
      <w:hyperlink r:id="rId10" w:tgtFrame="_blank" w:tooltip="ТК РФ &gt;  Часть IV &gt; Раздел XII. Особенности регулирования труда отдельных категорий работников &gt; Глава 41. Особенности регулирования труда женщин, лиц с семейными обязанностями &gt; Статья 261. Гарантии беременной женщине и лицам с семейными обязанностями при расторжении трудового договора" w:history="1">
        <w:r w:rsidRPr="0048298F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261 ТК РФ</w:t>
        </w:r>
      </w:hyperlink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запрещается расторжение трудового договора по инициативе работодателя с беременными женщинами, за исключением случаев ликвидации организации.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Эта норма, как указал Конституционный Суд Российской Федерации в Постановлении от 6 декабря 2012 г. N 31-П, является трудовой льготой, обеспечивающей стабильность положения беременных женщин как работников и их защиту от резкого снижения уровня материального благосостояния, обусловленного тем обстоятельством, что поиск новой работы для них в период беременности затруднителен. Названная норма, предоставляющая женщинам, которые стремятся сочетать трудовую деятельность с выполнением материнских функций, действительно равные с другими гражданами возможности для реализации прав и свобод в сфере труда, направлена на обеспечение поддержки материнства и детства в соответствии с </w:t>
      </w:r>
      <w:proofErr w:type="gram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</w:t>
      </w:r>
      <w:proofErr w:type="gram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2 ст. </w:t>
      </w:r>
      <w:hyperlink r:id="rId11" w:tgtFrame="_blank" w:tooltip="Федеральный закон от 04.03.1998 N 33-ФЗ &gt; (ред. от 08.03.2015) &gt; &quot;О порядке принятия и вступления в силу поправок к Конституции Российской Федерации&quot; &gt;  Глава III. Порядок принятия Закона Российской Федерации о поправке к Конституции Российской Федерации &gt; Статья 7. Опубликование для всеобщего сведения закона Российской Федерации о поправке к Конституции Российской Федерации" w:history="1">
        <w:r w:rsidRPr="0048298F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7</w:t>
        </w:r>
      </w:hyperlink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и ч. 1 ст. </w:t>
      </w:r>
      <w:hyperlink r:id="rId12" w:anchor="2zJoIb4RoOm5" w:tgtFrame="_blank" w:tooltip="Конституция &gt;  Раздел I &gt; Глава 2. Права и свободы человека и гражданина &gt; Статья 38" w:history="1">
        <w:r w:rsidRPr="0048298F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38 Конституции</w:t>
        </w:r>
      </w:hyperlink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Российской Федерации.</w:t>
      </w:r>
    </w:p>
    <w:p w:rsidR="0048298F" w:rsidRPr="0048298F" w:rsidRDefault="0048298F" w:rsidP="0048298F">
      <w:pPr>
        <w:spacing w:line="244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8298F" w:rsidRPr="0048298F" w:rsidRDefault="0048298F" w:rsidP="0048298F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При этом Конституционным Судом Российской Федерации в указанном Постановлении констатировано, что и в случае грубого нарушения беременной женщиной своих обязанностей она может быть 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привлечена к дисциплинарной ответственности с применением иных дисциплинарных взысканий, помимо увольнения.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Таким образом, из буквального толкования части первой ст. </w:t>
      </w:r>
      <w:hyperlink r:id="rId13" w:tgtFrame="_blank" w:tooltip="ТК РФ &gt;  Часть IV &gt; Раздел XII. Особенности регулирования труда отдельных категорий работников &gt; Глава 41. Особенности регулирования труда женщин, лиц с семейными обязанностями &gt; Статья 261. Гарантии беременной женщине и лицам с семейными обязанностями при расторжении трудового договора" w:history="1">
        <w:r w:rsidRPr="0048298F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261 ТК РФ</w:t>
        </w:r>
      </w:hyperlink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следует, что законом установлен запрет на увольнение по инициативе работодателя беременных женщин, кроме единственного исключения - ликвидации организации. При этом названная норма не ставит возможность увольнения беременной женщины в зависимость от того, </w:t>
      </w:r>
      <w:proofErr w:type="gram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был ли поставлен работодатель в известность о ее беременности и сообщила</w:t>
      </w:r>
      <w:proofErr w:type="gram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ли она ему об этом, поскольку это обстоятельство не должно влиять на соблюдение гарантий, предусмотренных трудовым законодательством для беременных женщин при увольнении по инициативе работодателя. В таком случае правовое значение имеет лишь сам факт беременности на день увольнения женщины по инициативе работодателя.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Данное толкование приведенных нормативных положений согласуется с разъяснениями, содержащимися в Постановлении Пленума Верховного Суда Российской Федерации от 28 января 2014 г. N 1 "О применении законодательства, регулирующего труд женщин, лиц с семейными обязанностями и несовершеннолетних", в п. 25 которого обращено внимание судов на то, что, поскольку увольнение беременной женщины по инициативе работодателя запрещается, отсутствие у работодателя сведений о ее беременности</w:t>
      </w:r>
      <w:proofErr w:type="gram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не является основанием для отказа в удовлетворении иска о восстановлении на работе.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Из справки ГБУЗ НСО «Городская поликлиника № 2» от 21.06.2016, представленной в материалы дела, следует, что Белоусова И.В. находится в состоянии беременности.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Следовательно, увольнение Белоусовой И.В. 22.06.2016, по инициативе работодателя, является незаконным, в </w:t>
      </w:r>
      <w:proofErr w:type="gram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связи</w:t>
      </w:r>
      <w:proofErr w:type="gram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 чем она подлежит восстановлению на работе в должности инженера по контролю и качеству в финансово-экономическое подразделение, отдел контроля и качества с 23.06.2016.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соответствии со ст. </w:t>
      </w:r>
      <w:hyperlink r:id="rId14" w:tgtFrame="_blank" w:tooltip="ТК РФ &gt;  Часть III &gt; Раздел XI. Материальная ответственность сторон трудового договора &gt; Глава 38. Материальная ответственность работодателя перед работником &gt; Статья 234. Обязанность работодателя возместить работнику материальный ущерб, причиненный в результате незаконного лишения его возможности трудиться" w:history="1">
        <w:r w:rsidRPr="0048298F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234</w:t>
        </w:r>
      </w:hyperlink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Трудового кодекса Российской Федерации, работодатель обязан возместить работнику не полученный им заработок во всех случаях незаконного лишения его возможности трудиться. Такая обязанность, в частности, наступает, если заработок не получен в результате незаконного отстранения работника от работы, его увольнения или перевода на другую работу.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Вместе с тем, проверив представленный истицей расчет, </w:t>
      </w:r>
      <w:proofErr w:type="gram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суд</w:t>
      </w:r>
      <w:proofErr w:type="gram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находит его неверным, поскольку доказательств получения заработной платы в размере 30 000 руб. истцом не представлено.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 видно из условий трудового договора, приказа о приеме на работу, справок 2 НДФЛ истице установлен оклад в размере 8 400 руб. и районный коэффициент 2 100 руб.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За 12 календарных месяцев, предшествующих увольнению, истице выплачено 106 311,45 руб. Всего за указанный период истица отработала 297,92 дня, таким образом, ее среднедневной заработок составил 356,85 руб. Соответственно за период вынужденного прогула</w:t>
      </w:r>
      <w:proofErr w:type="gram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 23.06.2016 по день вынесения решения суда (50 рабочих дней) подлежит оплате 17 842,5 руб. (356,85 х50дн.).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В силу </w:t>
      </w:r>
      <w:proofErr w:type="gram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</w:t>
      </w:r>
      <w:proofErr w:type="gram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9 ст. </w:t>
      </w:r>
      <w:hyperlink r:id="rId15" w:tgtFrame="_blank" w:tooltip="ТК РФ &gt;  Часть V &gt; Раздел XIII. Защита трудовых прав и свобод. Рассмотрение и разрешение трудовых споров. Ответственность за нарушение трудового законодательства и иных актов, содержащих нормы трудового права &gt; Глава 60. Рассмотрение и разрешение индивидуальных трудовых споров &gt; Статья 394. Вынесение решений по трудовым спорам об увольнении и о переводе на другую работу" w:history="1">
        <w:r w:rsidRPr="0048298F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394</w:t>
        </w:r>
      </w:hyperlink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Трудового кодекса РФ, 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вреда, причиненного ему указанными действиями. Размер этой компенсации определяется судом.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При определении размера компенсации морального вреда суд, руководствуясь принципом разумности, целесообразности и обоснованности, а также соотношением степени нравственных страданий последствиям нарушенных трудовых прав полагает возможным определить компенсацию морального вреда в размере 10 000 рублей, частично удовлетворив иск в указанной части.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Согласно ст. </w:t>
      </w:r>
      <w:hyperlink r:id="rId16" w:tgtFrame="_blank" w:tooltip="ТК РФ &gt;  Часть V &gt; Раздел XIII. Защита трудовых прав и свобод. Рассмотрение и разрешение трудовых споров. Ответственность за нарушение трудового законодательства и иных актов, содержащих нормы трудового права &gt; Глава 60. Рассмотрение и разрешение индивидуальных трудовых споров &gt; Статья 396. Исполнение решений о восстановлении на работе" w:history="1">
        <w:r w:rsidRPr="0048298F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396</w:t>
        </w:r>
      </w:hyperlink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Трудового кодекса РФ, решение о восстановлении на работе незаконно уволенного работника подлежит немедленному исполнению.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Разрешая требование о взыскании расходов на оплату услуг представителя, суд исходит из следующего.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br/>
      </w:r>
      <w:proofErr w:type="gram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Согласно статье </w:t>
      </w:r>
      <w:hyperlink r:id="rId17" w:tgtFrame="_blank" w:tooltip="ГПК РФ &gt;  Раздел I. Общие положения &gt; Глава 7. Судебные расходы &gt; Статья 100. Возмещение расходов на оплату услуг представителя" w:history="1">
        <w:r w:rsidRPr="0048298F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100</w:t>
        </w:r>
      </w:hyperlink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Гражданского процессуального кодекса РФ, разъяснениям, содержащимся в пункте 12 Постановления Пленума Верховного Суда РФ «О некоторых вопросах применения законодательства о возмещении издержек, связанных с рассмотрением дела» от 21.01.2016 № 1, расходы на оплату услуг представителя, понесенные лицом, в пользу которого принят судебный акт, взыскиваются судом с другого лица, в разумных пределах пропорционально удовлетворенным требованиям.</w:t>
      </w:r>
      <w:proofErr w:type="gram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Истица просит взыскать с ответчика расходы на оплату услуг представителя в размере 13 200 рублей.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подтверждение понесенных истцом расходов в суд представлены: копия договора об оказании юридических услуг от 27.06.2016; квитанции об оплате на сумму 13 200 руб., акт выполненных работ от 29.06.2016.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Оценивая разумность и обоснованность заявленных к взысканию расходов на оплату услуг представителя, суд учитывает, что 13 200 руб. оплачено истицей не только составление искового заявления в суд и консультацию юриста, но и составление: претензии работодателю, жалобы в прокуратуру (2 шт.), жалобы в ГИТ. Поскольку составление иных документов, кроме искового заявления не имеет отношения к обращению истца в суд, суд полагает, что судебные расходы на оплату услуг представителя могут быть взысканы только за консультацию и составление искового заявления, что составит 4400 руб. (13200/6х2) и не превышает разумные пределы.</w:t>
      </w:r>
    </w:p>
    <w:p w:rsidR="0048298F" w:rsidRPr="0048298F" w:rsidRDefault="0048298F" w:rsidP="0048298F">
      <w:pPr>
        <w:spacing w:line="244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8298F" w:rsidRPr="0048298F" w:rsidRDefault="0048298F" w:rsidP="0048298F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Учитывая, что материальные требования истца удовлетворены на 68%, судебные расходы подлежат взысканию с ответчика в размере 2 992 руб. (4400х68%).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связи с удовлетворением иска, в силу статьи </w:t>
      </w:r>
      <w:hyperlink r:id="rId18" w:tgtFrame="_blank" w:tooltip="ГПК РФ &gt;  Раздел I. Общие положения &gt; Глава 7. Судебные расходы &gt; Статья 103. Возмещение судебных расходов, понесенных судом в связи с рассмотрением дела" w:history="1">
        <w:r w:rsidRPr="0048298F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103</w:t>
        </w:r>
      </w:hyperlink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Гражданского процессуального кодекса РФ с ответчика надлежит взыскать государственную пошлину, от уплаты которой истец был освобожден, в сумме 1313,7 руб. (713,7 за требования имущественного характера и 600 руб. по требованиям неимущественного характера).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На основании </w:t>
      </w:r>
      <w:proofErr w:type="gram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изложенного</w:t>
      </w:r>
      <w:proofErr w:type="gram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руководствуясь ст.ст. </w:t>
      </w:r>
      <w:hyperlink r:id="rId19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48298F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194</w:t>
        </w:r>
      </w:hyperlink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</w:t>
      </w:r>
      <w:hyperlink r:id="rId20" w:tgtFrame="_blank" w:tooltip="ГПК РФ &gt;  Раздел II. Производство в суде первой инстанции &gt; Подраздел II. Исковое производство &gt; Глава 16. Решение суда &gt; Статья 198. Содержание решения суда" w:history="1">
        <w:r w:rsidRPr="0048298F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198 ГПК РФ</w:t>
        </w:r>
      </w:hyperlink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суд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48298F" w:rsidRPr="0048298F" w:rsidRDefault="0048298F" w:rsidP="0048298F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proofErr w:type="gramStart"/>
      <w:r w:rsidRPr="0048298F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р</w:t>
      </w:r>
      <w:proofErr w:type="spellEnd"/>
      <w:proofErr w:type="gramEnd"/>
      <w:r w:rsidRPr="0048298F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е </w:t>
      </w:r>
      <w:proofErr w:type="spellStart"/>
      <w:r w:rsidRPr="0048298F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ш</w:t>
      </w:r>
      <w:proofErr w:type="spellEnd"/>
      <w:r w:rsidRPr="0048298F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и л:</w:t>
      </w:r>
    </w:p>
    <w:p w:rsidR="00CD39DA" w:rsidRDefault="0048298F" w:rsidP="0048298F"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иск Белоусовой И.В. удовлетворить частично.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Признать увольнение Белоусовой И.В. незаконным, восстановить Белоусову И.В. в должности инженера по контролю и качеству в финансово-экономическое подразделение, отдел контроля и качеств</w:t>
      </w:r>
      <w:proofErr w:type="gram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 ООО</w:t>
      </w:r>
      <w:proofErr w:type="gram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«МС </w:t>
      </w:r>
      <w:proofErr w:type="spell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Антикор</w:t>
      </w:r>
      <w:proofErr w:type="spell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» с 23.06.2016.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Взыскать в пользу Белоусовой И.В. с ООО «МС </w:t>
      </w:r>
      <w:proofErr w:type="spell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Антикор</w:t>
      </w:r>
      <w:proofErr w:type="spell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» в счет оплаты вынужденного прогула за период с 23.06.2016 по 31.08.2016 -17 842,5 руб., компенсацию морального вреда 10 000 руб., судебные расходы 2 992 руб.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Взыскать с ООО «МС </w:t>
      </w:r>
      <w:proofErr w:type="spell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Антикор</w:t>
      </w:r>
      <w:proofErr w:type="spell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» в доход бюджета государственную пошлину в размере 1313,7 руб.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Решение в части восстановления на работе подлежит немедленному исполнению.</w:t>
      </w:r>
      <w:proofErr w:type="gram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Решение может быть обжаловано и опротестовано в Новосибирский областной суд в течение одного месяца.</w:t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Судья (подпись) </w:t>
      </w:r>
      <w:proofErr w:type="spellStart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Лисюко</w:t>
      </w:r>
      <w:proofErr w:type="spellEnd"/>
      <w:r w:rsidRPr="004829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Е.В.</w:t>
      </w:r>
    </w:p>
    <w:sectPr w:rsidR="00CD39DA" w:rsidSect="00CD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298F"/>
    <w:rsid w:val="0048298F"/>
    <w:rsid w:val="009357EF"/>
    <w:rsid w:val="00CD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DA"/>
  </w:style>
  <w:style w:type="paragraph" w:styleId="1">
    <w:name w:val="heading 1"/>
    <w:basedOn w:val="a"/>
    <w:link w:val="10"/>
    <w:uiPriority w:val="9"/>
    <w:qFormat/>
    <w:rsid w:val="00482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829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155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02442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4535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</w:div>
          </w:divsChild>
        </w:div>
        <w:div w:id="1252395748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tk-rf/chast-iii/razdel-iii/glava-13/statia-77/" TargetMode="External"/><Relationship Id="rId13" Type="http://schemas.openxmlformats.org/officeDocument/2006/relationships/hyperlink" Target="https://sudact.ru/law/tk-rf/chast-iv/razdel-xii/glava-41/statia-261/" TargetMode="External"/><Relationship Id="rId18" Type="http://schemas.openxmlformats.org/officeDocument/2006/relationships/hyperlink" Target="https://sudact.ru/law/gpk-rf/razdel-i/glava-7/statia-103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udact.ru/law/tk-rf/chast-iii/razdel-iii/glava-13/statia-77/" TargetMode="External"/><Relationship Id="rId12" Type="http://schemas.openxmlformats.org/officeDocument/2006/relationships/hyperlink" Target="https://sudact.ru/law/konstitutsiia/" TargetMode="External"/><Relationship Id="rId17" Type="http://schemas.openxmlformats.org/officeDocument/2006/relationships/hyperlink" Target="https://sudact.ru/law/gpk-rf/razdel-i/glava-7/statia-1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dact.ru/law/tk-rf/chast-v/razdel-xiii/glava-60/statia-396/" TargetMode="External"/><Relationship Id="rId20" Type="http://schemas.openxmlformats.org/officeDocument/2006/relationships/hyperlink" Target="https://sudact.ru/law/gpk-rf/razdel-ii/podrazdel-ii/glava-16/statia-198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tk-rf/chast-iii/razdel-iii/glava-13/statia-77/" TargetMode="External"/><Relationship Id="rId11" Type="http://schemas.openxmlformats.org/officeDocument/2006/relationships/hyperlink" Target="https://sudact.ru/law/federalnyi-zakon-ot-04031998-n-33-fz-o/glava-iii/statia-7/" TargetMode="External"/><Relationship Id="rId5" Type="http://schemas.openxmlformats.org/officeDocument/2006/relationships/hyperlink" Target="https://sudact.ru/law/tk-rf/chast-iii/razdel-iii/glava-13/statia-77/" TargetMode="External"/><Relationship Id="rId15" Type="http://schemas.openxmlformats.org/officeDocument/2006/relationships/hyperlink" Target="https://sudact.ru/law/tk-rf/chast-v/razdel-xiii/glava-60/statia-394/" TargetMode="External"/><Relationship Id="rId10" Type="http://schemas.openxmlformats.org/officeDocument/2006/relationships/hyperlink" Target="https://sudact.ru/law/tk-rf/chast-iv/razdel-xii/glava-41/statia-261/" TargetMode="External"/><Relationship Id="rId19" Type="http://schemas.openxmlformats.org/officeDocument/2006/relationships/hyperlink" Target="https://sudact.ru/law/gpk-rf/razdel-ii/podrazdel-ii/glava-16/statia-194/" TargetMode="External"/><Relationship Id="rId4" Type="http://schemas.openxmlformats.org/officeDocument/2006/relationships/hyperlink" Target="https://sudact.ru/regular/court/xLcu0HZfSqZf/" TargetMode="External"/><Relationship Id="rId9" Type="http://schemas.openxmlformats.org/officeDocument/2006/relationships/hyperlink" Target="https://sudact.ru/law/tk-rf/chast-iii/razdel-iii/glava-13/statia-81/" TargetMode="External"/><Relationship Id="rId14" Type="http://schemas.openxmlformats.org/officeDocument/2006/relationships/hyperlink" Target="https://sudact.ru/law/tk-rf/chast-iii/razdel-xi/glava-38/statia-23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2648</Words>
  <Characters>15098</Characters>
  <Application>Microsoft Office Word</Application>
  <DocSecurity>0</DocSecurity>
  <Lines>125</Lines>
  <Paragraphs>35</Paragraphs>
  <ScaleCrop>false</ScaleCrop>
  <Company>Microsoft</Company>
  <LinksUpToDate>false</LinksUpToDate>
  <CharactersWithSpaces>17711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2020-12-03T07:16:00Z</dcterms:created>
  <dcterms:modified xsi:type="dcterms:W3CDTF">2020-12-03T07:16:00Z</dcterms:modified>
</cp:coreProperties>
</file>